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OPE FIBRECOUNT"/>
      </w:tblPr>
      <w:tblGrid>
        <w:gridCol w:w="1170"/>
        <w:gridCol w:w="2370"/>
        <w:gridCol w:w="1800"/>
        <w:gridCol w:w="4950"/>
      </w:tblGrid>
      <w:tr w:rsidR="00EC1583" w:rsidRPr="00EC1583" w:rsidTr="00EC1583">
        <w:trPr>
          <w:tblHeader/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583" w:rsidRPr="00EC1583" w:rsidRDefault="00EC1583" w:rsidP="00EC158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EC1583">
              <w:rPr>
                <w:rFonts w:ascii="Arial" w:eastAsia="Times New Roman" w:hAnsi="Arial" w:cs="Arial"/>
                <w:b/>
                <w:bCs/>
                <w:lang w:val="fr-FR" w:eastAsia="nl-BE"/>
              </w:rPr>
              <w:t>GROUPE</w:t>
            </w:r>
            <w:r w:rsidRPr="00EC1583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583" w:rsidRPr="00EC1583" w:rsidRDefault="00EC1583" w:rsidP="00EC158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EC1583">
              <w:rPr>
                <w:rFonts w:ascii="Arial" w:eastAsia="Times New Roman" w:hAnsi="Arial" w:cs="Arial"/>
                <w:b/>
                <w:bCs/>
                <w:lang w:val="fr-FR" w:eastAsia="nl-BE"/>
              </w:rPr>
              <w:t>METHODE</w:t>
            </w:r>
            <w:r w:rsidRPr="00EC1583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583" w:rsidRPr="00EC1583" w:rsidRDefault="00EC1583" w:rsidP="00EC158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EC1583">
              <w:rPr>
                <w:rFonts w:ascii="Arial" w:eastAsia="Times New Roman" w:hAnsi="Arial" w:cs="Arial"/>
                <w:b/>
                <w:bCs/>
                <w:lang w:val="fr-FR" w:eastAsia="nl-BE"/>
              </w:rPr>
              <w:t>BASEE SUR</w:t>
            </w:r>
            <w:r w:rsidRPr="00EC1583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583" w:rsidRPr="00EC1583" w:rsidRDefault="00EC1583" w:rsidP="00EC158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EC1583">
              <w:rPr>
                <w:rFonts w:ascii="Arial" w:eastAsia="Times New Roman" w:hAnsi="Arial" w:cs="Arial"/>
                <w:b/>
                <w:bCs/>
                <w:lang w:val="fr-FR" w:eastAsia="nl-BE"/>
              </w:rPr>
              <w:t>ACTE ET PRINCIPE</w:t>
            </w:r>
            <w:r w:rsidRPr="00EC1583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</w:tr>
      <w:tr w:rsidR="00EC1583" w:rsidRPr="00982141" w:rsidTr="00EC1583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583" w:rsidRPr="00EC1583" w:rsidRDefault="00EC1583" w:rsidP="00EC158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C1583">
              <w:rPr>
                <w:rFonts w:ascii="Arial" w:eastAsia="Times New Roman" w:hAnsi="Arial" w:cs="Arial"/>
                <w:lang w:val="fr-FR" w:eastAsia="nl-BE"/>
              </w:rPr>
              <w:t>2</w:t>
            </w:r>
            <w:r w:rsidRPr="00EC158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583" w:rsidRPr="00EC1583" w:rsidRDefault="00EC1583" w:rsidP="00EC158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C1583">
              <w:rPr>
                <w:rFonts w:ascii="Arial" w:eastAsia="Times New Roman" w:hAnsi="Arial" w:cs="Arial"/>
                <w:lang w:eastAsia="nl-BE"/>
              </w:rPr>
              <w:t> BHA 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583" w:rsidRPr="00EC1583" w:rsidRDefault="00EC1583" w:rsidP="00EC158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C1583">
              <w:rPr>
                <w:rFonts w:ascii="Arial" w:eastAsia="Times New Roman" w:hAnsi="Arial" w:cs="Arial"/>
                <w:color w:val="000000"/>
                <w:lang w:val="fr-FR" w:eastAsia="nl-BE"/>
              </w:rPr>
              <w:t>NBN T96-102</w:t>
            </w:r>
            <w:r w:rsidRPr="00EC1583">
              <w:rPr>
                <w:rFonts w:ascii="Arial" w:eastAsia="Times New Roman" w:hAnsi="Arial" w:cs="Arial"/>
                <w:lang w:val="fr-FR" w:eastAsia="nl-BE"/>
              </w:rPr>
              <w:t> </w:t>
            </w:r>
            <w:r w:rsidRPr="00EC158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583" w:rsidRPr="00EC1583" w:rsidRDefault="00EC1583" w:rsidP="00EC1583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C1583">
              <w:rPr>
                <w:rFonts w:ascii="Arial" w:eastAsia="Times New Roman" w:hAnsi="Arial" w:cs="Arial"/>
                <w:lang w:val="fr-FR" w:eastAsia="nl-BE"/>
              </w:rPr>
              <w:t>Le mesurage de la pollution de l'air dans les lieux de travail/le mesurage de la concentration des fibres d'asbeste (méthode de la membrane filtrante et microscopie optique par contraste de phase) </w:t>
            </w:r>
          </w:p>
          <w:p w:rsidR="00EC1583" w:rsidRPr="00EC1583" w:rsidRDefault="00EC1583" w:rsidP="00EC1583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C1583">
              <w:rPr>
                <w:rFonts w:ascii="Arial" w:eastAsia="Times New Roman" w:hAnsi="Arial" w:cs="Arial"/>
                <w:lang w:val="fr-FR" w:eastAsia="nl-BE"/>
              </w:rPr>
              <w:t> </w:t>
            </w:r>
          </w:p>
        </w:tc>
      </w:tr>
      <w:tr w:rsidR="00EC1583" w:rsidRPr="00982141" w:rsidTr="00EC1583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583" w:rsidRPr="00EC1583" w:rsidRDefault="00EC1583" w:rsidP="00EC158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C1583">
              <w:rPr>
                <w:rFonts w:ascii="Arial" w:eastAsia="Times New Roman" w:hAnsi="Arial" w:cs="Arial"/>
                <w:lang w:eastAsia="nl-BE"/>
              </w:rPr>
              <w:t>2 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583" w:rsidRPr="00EC1583" w:rsidRDefault="00EC1583" w:rsidP="00EC158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C1583">
              <w:rPr>
                <w:rFonts w:ascii="Arial" w:eastAsia="Times New Roman" w:hAnsi="Arial" w:cs="Arial"/>
                <w:lang w:eastAsia="nl-BE"/>
              </w:rPr>
              <w:t>EM 21 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583" w:rsidRPr="00EC1583" w:rsidRDefault="00EC1583" w:rsidP="00EC158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C1583">
              <w:rPr>
                <w:rFonts w:ascii="Arial" w:eastAsia="Times New Roman" w:hAnsi="Arial" w:cs="Arial"/>
                <w:lang w:eastAsia="nl-BE"/>
              </w:rPr>
              <w:t>NIOSH 7402 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583" w:rsidRPr="00EC1583" w:rsidRDefault="00EC1583" w:rsidP="00EC1583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C1583">
              <w:rPr>
                <w:rFonts w:ascii="Arial" w:eastAsia="Times New Roman" w:hAnsi="Arial" w:cs="Arial"/>
                <w:lang w:val="fr-BE" w:eastAsia="nl-BE"/>
              </w:rPr>
              <w:t>la détermination de la concentration de l'air en fibres d'asbeste par microscopie électronique analytique avec la méthode du transfert direct</w:t>
            </w:r>
            <w:r w:rsidRPr="00EC1583">
              <w:rPr>
                <w:rFonts w:ascii="Arial" w:eastAsia="Times New Roman" w:hAnsi="Arial" w:cs="Arial"/>
                <w:lang w:val="fr-FR" w:eastAsia="nl-BE"/>
              </w:rPr>
              <w:t> </w:t>
            </w:r>
          </w:p>
          <w:p w:rsidR="00EC1583" w:rsidRPr="00EC1583" w:rsidRDefault="00EC1583" w:rsidP="00EC1583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C1583">
              <w:rPr>
                <w:rFonts w:ascii="Arial" w:eastAsia="Times New Roman" w:hAnsi="Arial" w:cs="Arial"/>
                <w:lang w:val="fr-FR" w:eastAsia="nl-BE"/>
              </w:rPr>
              <w:t> </w:t>
            </w:r>
          </w:p>
        </w:tc>
      </w:tr>
      <w:tr w:rsidR="00EC1583" w:rsidRPr="00982141" w:rsidTr="00EC1583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583" w:rsidRPr="00EC1583" w:rsidRDefault="00EC1583" w:rsidP="00EC158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C1583">
              <w:rPr>
                <w:rFonts w:ascii="Arial" w:eastAsia="Times New Roman" w:hAnsi="Arial" w:cs="Arial"/>
                <w:lang w:eastAsia="nl-BE"/>
              </w:rPr>
              <w:t>6 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583" w:rsidRPr="00EC1583" w:rsidRDefault="00EC1583" w:rsidP="00EC158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C1583">
              <w:rPr>
                <w:rFonts w:ascii="Arial" w:eastAsia="Times New Roman" w:hAnsi="Arial" w:cs="Arial"/>
                <w:lang w:eastAsia="nl-BE"/>
              </w:rPr>
              <w:t>LM11 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583" w:rsidRPr="00EC1583" w:rsidRDefault="00EC1583" w:rsidP="00EC158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C1583">
              <w:rPr>
                <w:rFonts w:ascii="Arial" w:eastAsia="Times New Roman" w:hAnsi="Arial" w:cs="Arial"/>
                <w:lang w:eastAsia="nl-BE"/>
              </w:rPr>
              <w:t> HSG248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583" w:rsidRPr="00EC1583" w:rsidRDefault="00EC1583" w:rsidP="00EC1583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C1583">
              <w:rPr>
                <w:rFonts w:ascii="Arial" w:eastAsia="Times New Roman" w:hAnsi="Arial" w:cs="Arial"/>
                <w:lang w:val="fr-FR" w:eastAsia="nl-BE"/>
              </w:rPr>
              <w:t>L'identification qualitative d'asbeste dans les matériaux (la dispersion de couleurs et la microscopie à polarisation) </w:t>
            </w:r>
          </w:p>
          <w:p w:rsidR="00EC1583" w:rsidRPr="00EC1583" w:rsidRDefault="00EC1583" w:rsidP="00EC1583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C1583">
              <w:rPr>
                <w:rFonts w:ascii="Arial" w:eastAsia="Times New Roman" w:hAnsi="Arial" w:cs="Arial"/>
                <w:lang w:val="fr-FR" w:eastAsia="nl-BE"/>
              </w:rPr>
              <w:t> </w:t>
            </w:r>
          </w:p>
        </w:tc>
      </w:tr>
      <w:tr w:rsidR="00982141" w:rsidRPr="00982141" w:rsidTr="00EC1583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141" w:rsidRPr="00982141" w:rsidRDefault="00982141" w:rsidP="0098214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82141">
              <w:rPr>
                <w:rFonts w:ascii="Arial" w:hAnsi="Arial" w:cs="Arial"/>
              </w:rPr>
              <w:t>6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141" w:rsidRPr="00982141" w:rsidRDefault="00982141" w:rsidP="0098214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82141">
              <w:rPr>
                <w:rFonts w:ascii="Arial" w:hAnsi="Arial" w:cs="Arial"/>
              </w:rPr>
              <w:t>EM25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141" w:rsidRPr="00982141" w:rsidRDefault="00982141" w:rsidP="0098214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82141">
              <w:rPr>
                <w:rFonts w:ascii="Arial" w:hAnsi="Arial" w:cs="Arial"/>
              </w:rPr>
              <w:t>NF X43-050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141" w:rsidRDefault="00982141" w:rsidP="00982141">
            <w:pPr>
              <w:spacing w:before="100" w:beforeAutospacing="1" w:after="100" w:afterAutospacing="1"/>
              <w:rPr>
                <w:rFonts w:ascii="Arial" w:hAnsi="Arial" w:cs="Arial"/>
                <w:lang w:val="fr-FR"/>
              </w:rPr>
            </w:pPr>
            <w:r w:rsidRPr="00982141">
              <w:rPr>
                <w:rFonts w:ascii="Arial" w:hAnsi="Arial" w:cs="Arial"/>
                <w:lang w:val="fr-FR"/>
              </w:rPr>
              <w:t>L'identification qualitative d'amiante avec EDX</w:t>
            </w:r>
          </w:p>
          <w:p w:rsidR="00982141" w:rsidRPr="00982141" w:rsidRDefault="00982141" w:rsidP="00982141">
            <w:pPr>
              <w:spacing w:before="100" w:beforeAutospacing="1" w:after="100" w:afterAutospacing="1"/>
              <w:rPr>
                <w:rFonts w:ascii="Arial" w:hAnsi="Arial" w:cs="Arial"/>
                <w:lang w:val="fr-FR"/>
              </w:rPr>
            </w:pPr>
            <w:bookmarkStart w:id="0" w:name="_GoBack"/>
            <w:bookmarkEnd w:id="0"/>
          </w:p>
        </w:tc>
      </w:tr>
    </w:tbl>
    <w:p w:rsidR="007F4202" w:rsidRPr="007F4202" w:rsidRDefault="007F4202" w:rsidP="007F4202">
      <w:pPr>
        <w:spacing w:after="100" w:afterAutospacing="1" w:line="240" w:lineRule="auto"/>
        <w:rPr>
          <w:rFonts w:ascii="Arial" w:eastAsia="Times New Roman" w:hAnsi="Arial" w:cs="Arial"/>
          <w:lang w:val="fr-FR" w:eastAsia="nl-BE"/>
        </w:rPr>
      </w:pPr>
      <w:r w:rsidRPr="007F4202">
        <w:rPr>
          <w:rFonts w:ascii="Arial" w:eastAsia="Times New Roman" w:hAnsi="Arial" w:cs="Arial"/>
          <w:lang w:val="fr-FR" w:eastAsia="nl-BE"/>
        </w:rPr>
        <w:t> </w:t>
      </w:r>
    </w:p>
    <w:p w:rsidR="008F5702" w:rsidRPr="00527EAC" w:rsidRDefault="008F5702">
      <w:pPr>
        <w:rPr>
          <w:lang w:val="fr-FR"/>
        </w:rPr>
      </w:pPr>
    </w:p>
    <w:sectPr w:rsidR="008F5702" w:rsidRPr="00527EAC" w:rsidSect="007F42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02"/>
    <w:rsid w:val="00436BC5"/>
    <w:rsid w:val="00484726"/>
    <w:rsid w:val="00527EAC"/>
    <w:rsid w:val="007E78E0"/>
    <w:rsid w:val="007F4202"/>
    <w:rsid w:val="00806593"/>
    <w:rsid w:val="008630C3"/>
    <w:rsid w:val="00874382"/>
    <w:rsid w:val="008D5FF6"/>
    <w:rsid w:val="008F2960"/>
    <w:rsid w:val="008F5702"/>
    <w:rsid w:val="00982141"/>
    <w:rsid w:val="00A5312F"/>
    <w:rsid w:val="00EC1583"/>
    <w:rsid w:val="00F34A8A"/>
    <w:rsid w:val="00F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D768"/>
  <w15:chartTrackingRefBased/>
  <w15:docId w15:val="{9F927017-BB79-433F-BED6-CA55A02B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3</cp:revision>
  <dcterms:created xsi:type="dcterms:W3CDTF">2019-09-23T14:37:00Z</dcterms:created>
  <dcterms:modified xsi:type="dcterms:W3CDTF">2020-01-13T14:07:00Z</dcterms:modified>
</cp:coreProperties>
</file>